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C7" w:rsidRPr="00115CC7" w:rsidRDefault="00115CC7" w:rsidP="00115CC7">
      <w:pPr>
        <w:pStyle w:val="Nagwek2"/>
        <w:shd w:val="clear" w:color="auto" w:fill="FFFFFF"/>
        <w:spacing w:before="0" w:line="396" w:lineRule="atLeast"/>
        <w:ind w:left="150" w:right="150"/>
        <w:jc w:val="center"/>
        <w:rPr>
          <w:rFonts w:asciiTheme="minorHAnsi" w:hAnsiTheme="minorHAnsi" w:cstheme="minorHAnsi"/>
          <w:b w:val="0"/>
          <w:bCs w:val="0"/>
          <w:color w:val="auto"/>
          <w:sz w:val="32"/>
          <w:szCs w:val="33"/>
        </w:rPr>
      </w:pPr>
      <w:r w:rsidRPr="00115CC7">
        <w:rPr>
          <w:rFonts w:asciiTheme="minorHAnsi" w:hAnsiTheme="minorHAnsi" w:cstheme="minorHAnsi"/>
          <w:b w:val="0"/>
          <w:bCs w:val="0"/>
          <w:color w:val="auto"/>
          <w:sz w:val="28"/>
          <w:szCs w:val="30"/>
        </w:rPr>
        <w:t xml:space="preserve">Dotacje na szkolenia pracowników przedsiębiorstw - nabór w ramach projektu PARR S.A. pt. </w:t>
      </w:r>
      <w:r w:rsidRPr="007D099B">
        <w:rPr>
          <w:rFonts w:asciiTheme="minorHAnsi" w:hAnsiTheme="minorHAnsi" w:cstheme="minorHAnsi"/>
          <w:bCs w:val="0"/>
          <w:color w:val="auto"/>
          <w:sz w:val="28"/>
          <w:szCs w:val="30"/>
        </w:rPr>
        <w:t>„Fundusz Usług Rozwojowych”</w:t>
      </w:r>
    </w:p>
    <w:p w:rsidR="00115CC7" w:rsidRDefault="00115CC7" w:rsidP="00115CC7">
      <w:pPr>
        <w:jc w:val="both"/>
        <w:rPr>
          <w:rFonts w:cstheme="minorHAnsi"/>
        </w:rPr>
      </w:pPr>
    </w:p>
    <w:p w:rsidR="00306513" w:rsidRDefault="00306513" w:rsidP="00115CC7">
      <w:pPr>
        <w:jc w:val="both"/>
        <w:rPr>
          <w:rFonts w:cstheme="minorHAnsi"/>
        </w:rPr>
      </w:pPr>
    </w:p>
    <w:p w:rsidR="009711F1" w:rsidRPr="00115CC7" w:rsidRDefault="003A481B" w:rsidP="00115CC7">
      <w:pPr>
        <w:jc w:val="both"/>
        <w:rPr>
          <w:rFonts w:cstheme="minorHAnsi"/>
        </w:rPr>
      </w:pPr>
      <w:r>
        <w:rPr>
          <w:rFonts w:cstheme="minorHAnsi"/>
        </w:rPr>
        <w:t xml:space="preserve">Miło nam poinformować, że </w:t>
      </w:r>
      <w:r w:rsidR="009711F1" w:rsidRPr="00115CC7">
        <w:rPr>
          <w:rFonts w:cstheme="minorHAnsi"/>
        </w:rPr>
        <w:t xml:space="preserve">Przemyska Agencja Rozwoju Regionalnego S.A. </w:t>
      </w:r>
      <w:r w:rsidRPr="003A481B">
        <w:rPr>
          <w:rFonts w:cstheme="minorHAnsi"/>
          <w:b/>
        </w:rPr>
        <w:t xml:space="preserve">od </w:t>
      </w:r>
      <w:r w:rsidR="00404354">
        <w:rPr>
          <w:rFonts w:cstheme="minorHAnsi"/>
          <w:b/>
        </w:rPr>
        <w:t>1</w:t>
      </w:r>
      <w:r w:rsidR="00974A39">
        <w:rPr>
          <w:rFonts w:cstheme="minorHAnsi"/>
          <w:b/>
        </w:rPr>
        <w:t>8</w:t>
      </w:r>
      <w:r w:rsidRPr="003A481B">
        <w:rPr>
          <w:rFonts w:cstheme="minorHAnsi"/>
          <w:b/>
        </w:rPr>
        <w:t xml:space="preserve"> </w:t>
      </w:r>
      <w:r w:rsidR="00666084">
        <w:rPr>
          <w:rFonts w:cstheme="minorHAnsi"/>
          <w:b/>
        </w:rPr>
        <w:t xml:space="preserve">stycznia </w:t>
      </w:r>
      <w:r w:rsidR="00C73C9C">
        <w:rPr>
          <w:rFonts w:cstheme="minorHAnsi"/>
        </w:rPr>
        <w:t>prowadzi</w:t>
      </w:r>
      <w:r>
        <w:rPr>
          <w:rFonts w:cstheme="minorHAnsi"/>
        </w:rPr>
        <w:t xml:space="preserve"> </w:t>
      </w:r>
      <w:r w:rsidR="00A76251" w:rsidRPr="00404354">
        <w:rPr>
          <w:b/>
          <w:bCs/>
        </w:rPr>
        <w:t>X</w:t>
      </w:r>
      <w:r w:rsidR="00B003A7" w:rsidRPr="00404354">
        <w:rPr>
          <w:b/>
          <w:bCs/>
        </w:rPr>
        <w:t>X</w:t>
      </w:r>
      <w:r w:rsidR="00666084">
        <w:rPr>
          <w:b/>
          <w:bCs/>
        </w:rPr>
        <w:t>I</w:t>
      </w:r>
      <w:r w:rsidR="00404354" w:rsidRPr="00404354">
        <w:rPr>
          <w:b/>
          <w:bCs/>
        </w:rPr>
        <w:t>I</w:t>
      </w:r>
      <w:r w:rsidR="00243885" w:rsidRPr="007B0B31">
        <w:rPr>
          <w:bCs/>
        </w:rPr>
        <w:t xml:space="preserve"> nabór </w:t>
      </w:r>
      <w:r w:rsidR="009711F1" w:rsidRPr="00115CC7">
        <w:rPr>
          <w:rFonts w:cstheme="minorHAnsi"/>
        </w:rPr>
        <w:t xml:space="preserve">wniosków w ramach projektu </w:t>
      </w:r>
      <w:r w:rsidR="009711F1" w:rsidRPr="00666084">
        <w:rPr>
          <w:rFonts w:cstheme="minorHAnsi"/>
          <w:b/>
        </w:rPr>
        <w:t>„Fundusz Usług Rozwojowych - wsparcie mikro, małych i średnich przedsiębiorstw oraz ich pracowników z subregionu przemyskiego”</w:t>
      </w:r>
      <w:r w:rsidR="00236868">
        <w:rPr>
          <w:rFonts w:cstheme="minorHAnsi"/>
        </w:rPr>
        <w:t>.</w:t>
      </w:r>
      <w:bookmarkStart w:id="0" w:name="_GoBack"/>
      <w:bookmarkEnd w:id="0"/>
    </w:p>
    <w:p w:rsidR="009711F1" w:rsidRPr="00115CC7" w:rsidRDefault="009711F1" w:rsidP="00115CC7">
      <w:pPr>
        <w:jc w:val="both"/>
        <w:rPr>
          <w:rFonts w:cstheme="minorHAnsi"/>
        </w:rPr>
      </w:pPr>
      <w:r w:rsidRPr="00115CC7">
        <w:rPr>
          <w:rFonts w:cstheme="minorHAnsi"/>
        </w:rPr>
        <w:t>W ramach projektu przedsiębiorcy z subregionu przemyskiego (powiaty: Miasto Przemyśl, przemyski, jarosławski, lubaczowski, przewors</w:t>
      </w:r>
      <w:r w:rsidR="000642CD">
        <w:rPr>
          <w:rFonts w:cstheme="minorHAnsi"/>
        </w:rPr>
        <w:t>ki) mogą otrzymać dofinansowanie</w:t>
      </w:r>
      <w:r w:rsidRPr="00115CC7">
        <w:rPr>
          <w:rFonts w:cstheme="minorHAnsi"/>
        </w:rPr>
        <w:t xml:space="preserve"> na szkolenia pracowników. Z dotacji mogą skorzystać także właściciele przedsiębiorstw.</w:t>
      </w:r>
    </w:p>
    <w:p w:rsidR="003811D3" w:rsidRDefault="003811D3" w:rsidP="003811D3">
      <w:pPr>
        <w:spacing w:after="0"/>
        <w:jc w:val="both"/>
      </w:pPr>
      <w:r>
        <w:t>Aby otrzymać dofinansowanie należy:</w:t>
      </w:r>
    </w:p>
    <w:p w:rsidR="003811D3" w:rsidRDefault="003811D3" w:rsidP="003811D3">
      <w:pPr>
        <w:numPr>
          <w:ilvl w:val="0"/>
          <w:numId w:val="1"/>
        </w:numPr>
        <w:spacing w:after="0" w:line="240" w:lineRule="auto"/>
        <w:jc w:val="both"/>
      </w:pPr>
      <w:r>
        <w:t xml:space="preserve">Wybrać szkolenie na stronie: </w:t>
      </w:r>
      <w:r w:rsidRPr="007F186D">
        <w:rPr>
          <w:b/>
          <w:i/>
        </w:rPr>
        <w:t>www.uslugirozwojowe.parp.gov.pl</w:t>
      </w:r>
    </w:p>
    <w:p w:rsidR="003811D3" w:rsidRDefault="003811D3" w:rsidP="003811D3">
      <w:pPr>
        <w:numPr>
          <w:ilvl w:val="0"/>
          <w:numId w:val="1"/>
        </w:numPr>
        <w:spacing w:after="0" w:line="240" w:lineRule="auto"/>
        <w:jc w:val="both"/>
      </w:pPr>
      <w:r>
        <w:t>Z</w:t>
      </w:r>
      <w:r>
        <w:rPr>
          <w:rFonts w:cs="Calibri"/>
        </w:rPr>
        <w:t>łożyć</w:t>
      </w:r>
      <w:r>
        <w:t xml:space="preserve"> do PARR S.A. formularz zg</w:t>
      </w:r>
      <w:r>
        <w:rPr>
          <w:rFonts w:cs="Calibri"/>
        </w:rPr>
        <w:t>ł</w:t>
      </w:r>
      <w:r>
        <w:t>oszeniowy na wybrane szkolenie</w:t>
      </w:r>
      <w:r w:rsidR="001E7BAA">
        <w:t>.</w:t>
      </w:r>
    </w:p>
    <w:p w:rsidR="003811D3" w:rsidRDefault="003811D3" w:rsidP="003811D3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t>Podpisać umow</w:t>
      </w:r>
      <w:r>
        <w:rPr>
          <w:rFonts w:cs="Calibri"/>
        </w:rPr>
        <w:t>ę</w:t>
      </w:r>
      <w:r>
        <w:t xml:space="preserve"> o dotacj</w:t>
      </w:r>
      <w:r>
        <w:rPr>
          <w:rFonts w:cs="Calibri"/>
        </w:rPr>
        <w:t xml:space="preserve">ę z </w:t>
      </w:r>
      <w:r>
        <w:t>PARR S.A.</w:t>
      </w:r>
    </w:p>
    <w:p w:rsidR="003811D3" w:rsidRDefault="00E642E9" w:rsidP="003811D3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t>Zapisać</w:t>
      </w:r>
      <w:r w:rsidR="003811D3">
        <w:t xml:space="preserve"> si</w:t>
      </w:r>
      <w:r w:rsidR="003811D3">
        <w:rPr>
          <w:rFonts w:cs="Calibri"/>
        </w:rPr>
        <w:t>ę</w:t>
      </w:r>
      <w:r w:rsidR="003811D3">
        <w:t xml:space="preserve"> na szkolenie i wziąć w nim udzia</w:t>
      </w:r>
      <w:r w:rsidR="003811D3">
        <w:rPr>
          <w:rFonts w:cs="Calibri"/>
        </w:rPr>
        <w:t>ł</w:t>
      </w:r>
      <w:r w:rsidR="001E7BAA">
        <w:rPr>
          <w:rFonts w:cs="Calibri"/>
        </w:rPr>
        <w:t>.</w:t>
      </w:r>
    </w:p>
    <w:p w:rsidR="003811D3" w:rsidRDefault="003811D3" w:rsidP="003811D3">
      <w:pPr>
        <w:numPr>
          <w:ilvl w:val="0"/>
          <w:numId w:val="1"/>
        </w:numPr>
        <w:spacing w:after="160" w:line="259" w:lineRule="auto"/>
        <w:jc w:val="both"/>
      </w:pPr>
      <w:r>
        <w:t>Z</w:t>
      </w:r>
      <w:r>
        <w:rPr>
          <w:rFonts w:cs="Calibri"/>
        </w:rPr>
        <w:t>łożyć</w:t>
      </w:r>
      <w:r>
        <w:t xml:space="preserve"> dokumenty rozliczeniowe do PARR S.A.</w:t>
      </w:r>
    </w:p>
    <w:p w:rsidR="004A0B01" w:rsidRDefault="0099090C" w:rsidP="0099090C">
      <w:pPr>
        <w:spacing w:after="0"/>
        <w:jc w:val="center"/>
        <w:rPr>
          <w:rFonts w:cstheme="minorHAnsi"/>
        </w:rPr>
      </w:pPr>
      <w:r w:rsidRPr="0099090C">
        <w:rPr>
          <w:rFonts w:cstheme="minorHAnsi"/>
        </w:rPr>
        <w:t>For</w:t>
      </w:r>
      <w:r>
        <w:rPr>
          <w:rFonts w:cstheme="minorHAnsi"/>
        </w:rPr>
        <w:t xml:space="preserve">mularze zgłoszeniowe w ramach </w:t>
      </w:r>
      <w:r w:rsidR="003F0054">
        <w:rPr>
          <w:rFonts w:cstheme="minorHAnsi"/>
          <w:b/>
        </w:rPr>
        <w:t>X</w:t>
      </w:r>
      <w:r w:rsidR="00B003A7">
        <w:rPr>
          <w:rFonts w:cstheme="minorHAnsi"/>
          <w:b/>
        </w:rPr>
        <w:t>X</w:t>
      </w:r>
      <w:r w:rsidR="00404354">
        <w:rPr>
          <w:rFonts w:cstheme="minorHAnsi"/>
          <w:b/>
        </w:rPr>
        <w:t>I</w:t>
      </w:r>
      <w:r w:rsidR="00974A39">
        <w:rPr>
          <w:rFonts w:cstheme="minorHAnsi"/>
          <w:b/>
        </w:rPr>
        <w:t>I</w:t>
      </w:r>
      <w:r w:rsidRPr="0099090C">
        <w:rPr>
          <w:rFonts w:cstheme="minorHAnsi"/>
          <w:b/>
        </w:rPr>
        <w:t xml:space="preserve"> naboru</w:t>
      </w:r>
      <w:r w:rsidRPr="0099090C">
        <w:rPr>
          <w:rFonts w:cstheme="minorHAnsi"/>
        </w:rPr>
        <w:t xml:space="preserve"> do projektu można składać</w:t>
      </w:r>
      <w:r w:rsidR="004A0B01">
        <w:rPr>
          <w:rFonts w:cstheme="minorHAnsi"/>
        </w:rPr>
        <w:t xml:space="preserve"> </w:t>
      </w:r>
    </w:p>
    <w:p w:rsidR="0099090C" w:rsidRPr="004A0B01" w:rsidRDefault="007663AB" w:rsidP="0099090C">
      <w:pPr>
        <w:spacing w:after="0"/>
        <w:jc w:val="center"/>
        <w:rPr>
          <w:rFonts w:cstheme="minorHAnsi"/>
        </w:rPr>
      </w:pPr>
      <w:r w:rsidRPr="004A0B01">
        <w:rPr>
          <w:bCs/>
        </w:rPr>
        <w:t>za pośrednictwem operatora pocztowego bądź firmy kurierskiej</w:t>
      </w:r>
      <w:r>
        <w:rPr>
          <w:bCs/>
        </w:rPr>
        <w:t xml:space="preserve"> lub osobiście w Biurze Projektu</w:t>
      </w:r>
    </w:p>
    <w:p w:rsidR="009711F1" w:rsidRPr="00A76251" w:rsidRDefault="00B378C0" w:rsidP="0099090C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od </w:t>
      </w:r>
      <w:r w:rsidR="00974A39">
        <w:rPr>
          <w:rFonts w:cstheme="minorHAnsi"/>
          <w:b/>
        </w:rPr>
        <w:t>18</w:t>
      </w:r>
      <w:r w:rsidR="00A76251" w:rsidRPr="00A76251">
        <w:rPr>
          <w:rFonts w:cstheme="minorHAnsi"/>
          <w:b/>
        </w:rPr>
        <w:t>.</w:t>
      </w:r>
      <w:r w:rsidR="00A67E80">
        <w:rPr>
          <w:rFonts w:cstheme="minorHAnsi"/>
          <w:b/>
        </w:rPr>
        <w:t>01</w:t>
      </w:r>
      <w:r w:rsidR="00A76251" w:rsidRPr="00A76251">
        <w:rPr>
          <w:rFonts w:cstheme="minorHAnsi"/>
          <w:b/>
        </w:rPr>
        <w:t>.</w:t>
      </w:r>
      <w:r w:rsidR="007F186D">
        <w:rPr>
          <w:rFonts w:cstheme="minorHAnsi"/>
          <w:b/>
        </w:rPr>
        <w:t>2022</w:t>
      </w:r>
      <w:r w:rsidR="00A76251">
        <w:rPr>
          <w:rFonts w:cstheme="minorHAnsi"/>
          <w:b/>
        </w:rPr>
        <w:t xml:space="preserve"> </w:t>
      </w:r>
      <w:r w:rsidR="009711F1" w:rsidRPr="00A76251">
        <w:rPr>
          <w:rFonts w:cstheme="minorHAnsi"/>
          <w:b/>
        </w:rPr>
        <w:t xml:space="preserve">do </w:t>
      </w:r>
      <w:r w:rsidR="00A67E80">
        <w:rPr>
          <w:rFonts w:cstheme="minorHAnsi"/>
          <w:b/>
        </w:rPr>
        <w:t>28</w:t>
      </w:r>
      <w:r w:rsidR="003811D3" w:rsidRPr="00A76251">
        <w:rPr>
          <w:rFonts w:cstheme="minorHAnsi"/>
          <w:b/>
        </w:rPr>
        <w:t>.</w:t>
      </w:r>
      <w:r w:rsidR="00A67E80">
        <w:rPr>
          <w:rFonts w:cstheme="minorHAnsi"/>
          <w:b/>
        </w:rPr>
        <w:t>0</w:t>
      </w:r>
      <w:r w:rsidR="00404354">
        <w:rPr>
          <w:rFonts w:cstheme="minorHAnsi"/>
          <w:b/>
        </w:rPr>
        <w:t>1</w:t>
      </w:r>
      <w:r w:rsidR="009711F1" w:rsidRPr="00A76251">
        <w:rPr>
          <w:rFonts w:cstheme="minorHAnsi"/>
          <w:b/>
        </w:rPr>
        <w:t>.20</w:t>
      </w:r>
      <w:r w:rsidR="00225D9D">
        <w:rPr>
          <w:rFonts w:cstheme="minorHAnsi"/>
          <w:b/>
        </w:rPr>
        <w:t>2</w:t>
      </w:r>
      <w:r w:rsidR="00A67E80">
        <w:rPr>
          <w:rFonts w:cstheme="minorHAnsi"/>
          <w:b/>
        </w:rPr>
        <w:t>2</w:t>
      </w:r>
      <w:r w:rsidR="009711F1" w:rsidRPr="00A76251">
        <w:rPr>
          <w:rFonts w:cstheme="minorHAnsi"/>
          <w:b/>
        </w:rPr>
        <w:t xml:space="preserve"> </w:t>
      </w:r>
    </w:p>
    <w:p w:rsidR="00F4374A" w:rsidRPr="00291785" w:rsidRDefault="00F4374A" w:rsidP="00F4374A">
      <w:pPr>
        <w:jc w:val="center"/>
        <w:rPr>
          <w:rFonts w:cstheme="minorHAnsi"/>
        </w:rPr>
      </w:pPr>
      <w:r>
        <w:rPr>
          <w:rFonts w:cstheme="minorHAnsi"/>
        </w:rPr>
        <w:t xml:space="preserve">Do rozdysponowania jest </w:t>
      </w:r>
      <w:r w:rsidR="00974A39">
        <w:rPr>
          <w:rFonts w:cstheme="minorHAnsi"/>
          <w:b/>
        </w:rPr>
        <w:t>137</w:t>
      </w:r>
      <w:r w:rsidRPr="00A76251">
        <w:rPr>
          <w:rFonts w:cstheme="minorHAnsi"/>
          <w:b/>
        </w:rPr>
        <w:t xml:space="preserve"> </w:t>
      </w:r>
      <w:r w:rsidR="00974A39">
        <w:rPr>
          <w:rFonts w:cstheme="minorHAnsi"/>
          <w:b/>
        </w:rPr>
        <w:t>0</w:t>
      </w:r>
      <w:r w:rsidRPr="00A76251">
        <w:rPr>
          <w:rFonts w:cstheme="minorHAnsi"/>
          <w:b/>
        </w:rPr>
        <w:t>00 PLN</w:t>
      </w:r>
      <w:r w:rsidRPr="00115CC7">
        <w:rPr>
          <w:rFonts w:cstheme="minorHAnsi"/>
        </w:rPr>
        <w:t>.</w:t>
      </w:r>
    </w:p>
    <w:p w:rsidR="001E7BAA" w:rsidRPr="001E7BAA" w:rsidRDefault="001E7BAA" w:rsidP="00B378C0">
      <w:pPr>
        <w:jc w:val="both"/>
        <w:rPr>
          <w:rFonts w:cstheme="minorHAnsi"/>
        </w:rPr>
      </w:pPr>
      <w:r w:rsidRPr="001E7BAA">
        <w:rPr>
          <w:rStyle w:val="wysiwyg-color-red"/>
          <w:bCs/>
        </w:rPr>
        <w:t>Nabór nr XXI</w:t>
      </w:r>
      <w:r w:rsidR="00974A39">
        <w:rPr>
          <w:rStyle w:val="wysiwyg-color-red"/>
          <w:bCs/>
        </w:rPr>
        <w:t>I</w:t>
      </w:r>
      <w:r w:rsidRPr="001E7BAA">
        <w:rPr>
          <w:rStyle w:val="wysiwyg-color-red"/>
          <w:bCs/>
        </w:rPr>
        <w:t xml:space="preserve"> jest adresowany </w:t>
      </w:r>
      <w:r w:rsidRPr="00974A39">
        <w:rPr>
          <w:rStyle w:val="wysiwyg-color-red"/>
          <w:b/>
          <w:bCs/>
        </w:rPr>
        <w:t>WYŁĄCZNIE</w:t>
      </w:r>
      <w:r w:rsidR="00974A39">
        <w:rPr>
          <w:rStyle w:val="wysiwyg-color-red"/>
          <w:bCs/>
        </w:rPr>
        <w:t xml:space="preserve"> do </w:t>
      </w:r>
      <w:r w:rsidRPr="00974A39">
        <w:rPr>
          <w:rStyle w:val="wysiwyg-color-red"/>
          <w:b/>
          <w:bCs/>
        </w:rPr>
        <w:t>MIKRO I MAŁYCH przedsiębiorstw.</w:t>
      </w:r>
    </w:p>
    <w:p w:rsidR="009711F1" w:rsidRDefault="009711F1" w:rsidP="00115CC7">
      <w:pPr>
        <w:jc w:val="both"/>
        <w:rPr>
          <w:rFonts w:cstheme="minorHAnsi"/>
        </w:rPr>
      </w:pPr>
      <w:r w:rsidRPr="00115CC7">
        <w:rPr>
          <w:rFonts w:cstheme="minorHAnsi"/>
        </w:rPr>
        <w:t>Wszystkich przedsiębiorców zainteresowanych projektem zapraszamy do siedziby Przemyskiej Agencji Rozwoju Regionalnego S.A. (</w:t>
      </w:r>
      <w:r w:rsidRPr="00974A39">
        <w:rPr>
          <w:rFonts w:cstheme="minorHAnsi"/>
          <w:u w:val="single"/>
        </w:rPr>
        <w:t>Przemyśl, ul. ks. Piotra Skargi 7/1</w:t>
      </w:r>
      <w:r w:rsidRPr="00115CC7">
        <w:rPr>
          <w:rFonts w:cstheme="minorHAnsi"/>
        </w:rPr>
        <w:t xml:space="preserve">) oraz </w:t>
      </w:r>
      <w:r w:rsidR="00974A39">
        <w:rPr>
          <w:rFonts w:cstheme="minorHAnsi"/>
        </w:rPr>
        <w:t xml:space="preserve">do kontaktu telefonicznego: </w:t>
      </w:r>
      <w:r w:rsidR="00974A39" w:rsidRPr="00974A39">
        <w:rPr>
          <w:rFonts w:cstheme="minorHAnsi"/>
          <w:u w:val="single"/>
        </w:rPr>
        <w:t>578 363 197</w:t>
      </w:r>
      <w:r w:rsidR="00974A39" w:rsidRPr="00974A39">
        <w:rPr>
          <w:rFonts w:cstheme="minorHAnsi"/>
        </w:rPr>
        <w:t xml:space="preserve"> lub </w:t>
      </w:r>
      <w:r w:rsidR="00974A39" w:rsidRPr="00974A39">
        <w:rPr>
          <w:rFonts w:cstheme="minorHAnsi"/>
          <w:u w:val="single"/>
        </w:rPr>
        <w:t>697 053 169</w:t>
      </w:r>
      <w:r w:rsidR="00974A39">
        <w:rPr>
          <w:rFonts w:cstheme="minorHAnsi"/>
        </w:rPr>
        <w:t>.</w:t>
      </w:r>
    </w:p>
    <w:p w:rsidR="007663AB" w:rsidRPr="001E7BAA" w:rsidRDefault="004A0B01" w:rsidP="001E7BAA">
      <w:pPr>
        <w:jc w:val="both"/>
        <w:rPr>
          <w:rFonts w:cstheme="minorHAnsi"/>
        </w:rPr>
      </w:pPr>
      <w:r>
        <w:t>Doradcy PARR S.A. pomogą bezpłatnie wypełnić dokumenty zgłoszeniowe</w:t>
      </w:r>
      <w:r w:rsidRPr="003811D3">
        <w:rPr>
          <w:rFonts w:ascii="Segoe UI Symbol" w:hAnsi="Segoe UI Symbol" w:cs="Segoe UI Symbol"/>
        </w:rPr>
        <w:t>.</w:t>
      </w:r>
    </w:p>
    <w:p w:rsidR="001808C8" w:rsidRDefault="001808C8" w:rsidP="001808C8">
      <w:pPr>
        <w:spacing w:before="120"/>
        <w:jc w:val="center"/>
      </w:pPr>
      <w:r>
        <w:rPr>
          <w:bCs/>
        </w:rPr>
        <w:t xml:space="preserve">Więcej informacji o naborze na stronie </w:t>
      </w:r>
      <w:r w:rsidRPr="007F186D">
        <w:rPr>
          <w:b/>
          <w:bCs/>
          <w:i/>
        </w:rPr>
        <w:t>www.funduszuslugrozwojowych.parr.pl</w:t>
      </w:r>
    </w:p>
    <w:p w:rsidR="00306513" w:rsidRDefault="00306513" w:rsidP="001808C8">
      <w:pPr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cs="Calibri"/>
          <w:b/>
        </w:rPr>
      </w:pPr>
    </w:p>
    <w:p w:rsidR="001808C8" w:rsidRPr="007663AB" w:rsidRDefault="001808C8" w:rsidP="001808C8">
      <w:pPr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663AB">
        <w:rPr>
          <w:rFonts w:cs="Calibri"/>
          <w:b/>
        </w:rPr>
        <w:t xml:space="preserve">Kontakt: </w:t>
      </w:r>
    </w:p>
    <w:p w:rsidR="001808C8" w:rsidRDefault="001808C8" w:rsidP="001808C8">
      <w:pPr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Calibri" w:eastAsia="Calibri" w:hAnsi="Calibri" w:cs="Calibri"/>
        </w:rPr>
      </w:pPr>
      <w:r>
        <w:rPr>
          <w:rFonts w:cs="Calibri"/>
        </w:rPr>
        <w:t>Przemyska Agencja Rozwoju Regionalnego S.A.</w:t>
      </w:r>
    </w:p>
    <w:p w:rsidR="001808C8" w:rsidRDefault="001808C8" w:rsidP="001808C8">
      <w:pPr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cs="Calibri"/>
        </w:rPr>
      </w:pPr>
      <w:r>
        <w:rPr>
          <w:rFonts w:cs="Calibri"/>
        </w:rPr>
        <w:t xml:space="preserve">ul. ks. Piotra Skargi 7/1, </w:t>
      </w:r>
      <w:r w:rsidR="00306513">
        <w:rPr>
          <w:rFonts w:cs="Calibri"/>
        </w:rPr>
        <w:t xml:space="preserve">37-700 </w:t>
      </w:r>
      <w:r>
        <w:rPr>
          <w:rFonts w:cs="Calibri"/>
        </w:rPr>
        <w:t>Przemyśl</w:t>
      </w:r>
      <w:r w:rsidR="00306513">
        <w:rPr>
          <w:rFonts w:cs="Calibri"/>
        </w:rPr>
        <w:t>, pokój 314, drugie piętro</w:t>
      </w:r>
    </w:p>
    <w:p w:rsidR="001808C8" w:rsidRDefault="001808C8" w:rsidP="001808C8">
      <w:pPr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color w:val="000000"/>
        </w:rPr>
      </w:pPr>
      <w:r>
        <w:rPr>
          <w:color w:val="000000"/>
        </w:rPr>
        <w:t>tel. (16) 633 63 88 wew. 2</w:t>
      </w:r>
      <w:r w:rsidR="005500CD">
        <w:rPr>
          <w:color w:val="000000"/>
        </w:rPr>
        <w:t>, 3, 4</w:t>
      </w:r>
      <w:r w:rsidR="003A17E0">
        <w:rPr>
          <w:color w:val="000000"/>
        </w:rPr>
        <w:t>, 5</w:t>
      </w:r>
    </w:p>
    <w:p w:rsidR="00704A56" w:rsidRPr="000673B7" w:rsidRDefault="005500CD" w:rsidP="005500CD">
      <w:pPr>
        <w:spacing w:after="0"/>
        <w:jc w:val="center"/>
        <w:rPr>
          <w:rFonts w:eastAsia="Times New Roman" w:cstheme="minorHAnsi"/>
          <w:color w:val="FF0000"/>
        </w:rPr>
      </w:pPr>
      <w:r>
        <w:t>e-mail: uslugirozwojowe@parr.pl</w:t>
      </w:r>
    </w:p>
    <w:p w:rsidR="00FC2852" w:rsidRDefault="007B6643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340995</wp:posOffset>
            </wp:positionH>
            <wp:positionV relativeFrom="paragraph">
              <wp:posOffset>1263650</wp:posOffset>
            </wp:positionV>
            <wp:extent cx="5552440" cy="650875"/>
            <wp:effectExtent l="0" t="0" r="0" b="0"/>
            <wp:wrapTight wrapText="bothSides">
              <wp:wrapPolygon edited="0">
                <wp:start x="10894" y="0"/>
                <wp:lineTo x="0" y="0"/>
                <wp:lineTo x="0" y="20230"/>
                <wp:lineTo x="10894" y="20862"/>
                <wp:lineTo x="14747" y="20862"/>
                <wp:lineTo x="21491" y="18966"/>
                <wp:lineTo x="21491" y="1897"/>
                <wp:lineTo x="14747" y="0"/>
                <wp:lineTo x="10894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440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C2852" w:rsidSect="00880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D715E"/>
    <w:multiLevelType w:val="hybridMultilevel"/>
    <w:tmpl w:val="D3DC5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9711F1"/>
    <w:rsid w:val="00005DA6"/>
    <w:rsid w:val="00023783"/>
    <w:rsid w:val="00032FE9"/>
    <w:rsid w:val="000642CD"/>
    <w:rsid w:val="00115CC7"/>
    <w:rsid w:val="001523F9"/>
    <w:rsid w:val="001808C8"/>
    <w:rsid w:val="00197324"/>
    <w:rsid w:val="001E7BAA"/>
    <w:rsid w:val="00225D9D"/>
    <w:rsid w:val="00236868"/>
    <w:rsid w:val="00243885"/>
    <w:rsid w:val="00291785"/>
    <w:rsid w:val="00306513"/>
    <w:rsid w:val="00347BF6"/>
    <w:rsid w:val="00351C77"/>
    <w:rsid w:val="003811D3"/>
    <w:rsid w:val="003831A2"/>
    <w:rsid w:val="003A17E0"/>
    <w:rsid w:val="003A481B"/>
    <w:rsid w:val="003F0054"/>
    <w:rsid w:val="00404354"/>
    <w:rsid w:val="00412B48"/>
    <w:rsid w:val="00430ACA"/>
    <w:rsid w:val="004344E8"/>
    <w:rsid w:val="00476F5E"/>
    <w:rsid w:val="004A0B01"/>
    <w:rsid w:val="004B45B2"/>
    <w:rsid w:val="004C23D2"/>
    <w:rsid w:val="005500CD"/>
    <w:rsid w:val="00584284"/>
    <w:rsid w:val="00587A59"/>
    <w:rsid w:val="005A44EF"/>
    <w:rsid w:val="00645A37"/>
    <w:rsid w:val="00666084"/>
    <w:rsid w:val="006754B5"/>
    <w:rsid w:val="006B7F6A"/>
    <w:rsid w:val="00704A56"/>
    <w:rsid w:val="0070501D"/>
    <w:rsid w:val="007663AB"/>
    <w:rsid w:val="00767795"/>
    <w:rsid w:val="007B2678"/>
    <w:rsid w:val="007B6643"/>
    <w:rsid w:val="007D0752"/>
    <w:rsid w:val="007D099B"/>
    <w:rsid w:val="007E2636"/>
    <w:rsid w:val="007E753A"/>
    <w:rsid w:val="007F186D"/>
    <w:rsid w:val="00880441"/>
    <w:rsid w:val="00923DBE"/>
    <w:rsid w:val="009711F1"/>
    <w:rsid w:val="00974A39"/>
    <w:rsid w:val="009820D7"/>
    <w:rsid w:val="0099090C"/>
    <w:rsid w:val="009D2859"/>
    <w:rsid w:val="009E7FC0"/>
    <w:rsid w:val="00A67E80"/>
    <w:rsid w:val="00A76251"/>
    <w:rsid w:val="00B003A7"/>
    <w:rsid w:val="00B378C0"/>
    <w:rsid w:val="00B83852"/>
    <w:rsid w:val="00BE2FD9"/>
    <w:rsid w:val="00C73C9C"/>
    <w:rsid w:val="00D21C58"/>
    <w:rsid w:val="00E3162A"/>
    <w:rsid w:val="00E34969"/>
    <w:rsid w:val="00E642E9"/>
    <w:rsid w:val="00F4374A"/>
    <w:rsid w:val="00FC2852"/>
    <w:rsid w:val="00FE4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0D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5C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link w:val="Nagwek6Znak"/>
    <w:uiPriority w:val="9"/>
    <w:qFormat/>
    <w:rsid w:val="009711F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9711F1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customStyle="1" w:styleId="fwb">
    <w:name w:val="fwb"/>
    <w:basedOn w:val="Domylnaczcionkaakapitu"/>
    <w:rsid w:val="009711F1"/>
  </w:style>
  <w:style w:type="character" w:styleId="Hipercze">
    <w:name w:val="Hyperlink"/>
    <w:basedOn w:val="Domylnaczcionkaakapitu"/>
    <w:uiPriority w:val="99"/>
    <w:unhideWhenUsed/>
    <w:rsid w:val="009711F1"/>
    <w:rPr>
      <w:color w:val="0000FF"/>
      <w:u w:val="single"/>
    </w:rPr>
  </w:style>
  <w:style w:type="character" w:customStyle="1" w:styleId="6spk">
    <w:name w:val="_6spk"/>
    <w:basedOn w:val="Domylnaczcionkaakapitu"/>
    <w:rsid w:val="009711F1"/>
  </w:style>
  <w:style w:type="character" w:customStyle="1" w:styleId="fsm">
    <w:name w:val="fsm"/>
    <w:basedOn w:val="Domylnaczcionkaakapitu"/>
    <w:rsid w:val="009711F1"/>
  </w:style>
  <w:style w:type="character" w:customStyle="1" w:styleId="timestampcontent">
    <w:name w:val="timestampcontent"/>
    <w:basedOn w:val="Domylnaczcionkaakapitu"/>
    <w:rsid w:val="009711F1"/>
  </w:style>
  <w:style w:type="paragraph" w:styleId="NormalnyWeb">
    <w:name w:val="Normal (Web)"/>
    <w:basedOn w:val="Normalny"/>
    <w:uiPriority w:val="99"/>
    <w:semiHidden/>
    <w:unhideWhenUsed/>
    <w:rsid w:val="0097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omylnaczcionkaakapitu"/>
    <w:rsid w:val="009711F1"/>
  </w:style>
  <w:style w:type="character" w:customStyle="1" w:styleId="textexposedshow">
    <w:name w:val="text_exposed_show"/>
    <w:basedOn w:val="Domylnaczcionkaakapitu"/>
    <w:rsid w:val="009711F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15C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3811D3"/>
    <w:pPr>
      <w:ind w:left="720"/>
      <w:contextualSpacing/>
    </w:pPr>
  </w:style>
  <w:style w:type="character" w:customStyle="1" w:styleId="wysiwyg-color-red">
    <w:name w:val="wysiwyg-color-red"/>
    <w:basedOn w:val="Domylnaczcionkaakapitu"/>
    <w:rsid w:val="00F437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5C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link w:val="Nagwek6Znak"/>
    <w:uiPriority w:val="9"/>
    <w:qFormat/>
    <w:rsid w:val="009711F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9711F1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customStyle="1" w:styleId="fwb">
    <w:name w:val="fwb"/>
    <w:basedOn w:val="Domylnaczcionkaakapitu"/>
    <w:rsid w:val="009711F1"/>
  </w:style>
  <w:style w:type="character" w:styleId="Hipercze">
    <w:name w:val="Hyperlink"/>
    <w:basedOn w:val="Domylnaczcionkaakapitu"/>
    <w:uiPriority w:val="99"/>
    <w:unhideWhenUsed/>
    <w:rsid w:val="009711F1"/>
    <w:rPr>
      <w:color w:val="0000FF"/>
      <w:u w:val="single"/>
    </w:rPr>
  </w:style>
  <w:style w:type="character" w:customStyle="1" w:styleId="6spk">
    <w:name w:val="_6spk"/>
    <w:basedOn w:val="Domylnaczcionkaakapitu"/>
    <w:rsid w:val="009711F1"/>
  </w:style>
  <w:style w:type="character" w:customStyle="1" w:styleId="fsm">
    <w:name w:val="fsm"/>
    <w:basedOn w:val="Domylnaczcionkaakapitu"/>
    <w:rsid w:val="009711F1"/>
  </w:style>
  <w:style w:type="character" w:customStyle="1" w:styleId="timestampcontent">
    <w:name w:val="timestampcontent"/>
    <w:basedOn w:val="Domylnaczcionkaakapitu"/>
    <w:rsid w:val="009711F1"/>
  </w:style>
  <w:style w:type="paragraph" w:styleId="NormalnyWeb">
    <w:name w:val="Normal (Web)"/>
    <w:basedOn w:val="Normalny"/>
    <w:uiPriority w:val="99"/>
    <w:semiHidden/>
    <w:unhideWhenUsed/>
    <w:rsid w:val="0097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omylnaczcionkaakapitu"/>
    <w:rsid w:val="009711F1"/>
  </w:style>
  <w:style w:type="character" w:customStyle="1" w:styleId="textexposedshow">
    <w:name w:val="text_exposed_show"/>
    <w:basedOn w:val="Domylnaczcionkaakapitu"/>
    <w:rsid w:val="009711F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15C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3811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4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8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8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62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43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64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75302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5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Awiorko</dc:creator>
  <cp:lastModifiedBy>kom01</cp:lastModifiedBy>
  <cp:revision>29</cp:revision>
  <dcterms:created xsi:type="dcterms:W3CDTF">2020-03-10T08:12:00Z</dcterms:created>
  <dcterms:modified xsi:type="dcterms:W3CDTF">2022-01-19T13:33:00Z</dcterms:modified>
</cp:coreProperties>
</file>